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1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156" w:beforeLines="50" w:after="156" w:afterLines="50" w:line="51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教师信用信息审查表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楷体_GB2312" w:eastAsia="楷体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年     月    日</w:t>
      </w:r>
    </w:p>
    <w:tbl>
      <w:tblPr>
        <w:tblStyle w:val="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1810"/>
        <w:gridCol w:w="18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4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申请审查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审查部门</w:t>
            </w: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审查对象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审查人数</w:t>
            </w:r>
          </w:p>
        </w:tc>
        <w:tc>
          <w:tcPr>
            <w:tcW w:w="2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vMerge w:val="continue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楷体_GB2312" w:eastAsia="楷体_GB2312"/>
                <w:sz w:val="24"/>
                <w:szCs w:val="30"/>
              </w:rPr>
              <w:t>（需附含姓名、身份证号的审查对象信息表）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审查用途</w:t>
            </w: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主要负责同志签字</w:t>
            </w: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894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平台责任部门</w:t>
            </w: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审查时间</w:t>
            </w: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审查结果</w:t>
            </w: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（附《信用审查报告》）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主要负责同志签字</w:t>
            </w:r>
          </w:p>
        </w:tc>
        <w:tc>
          <w:tcPr>
            <w:tcW w:w="5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00" w:lineRule="exact"/>
        <w:ind w:left="360" w:hanging="360" w:hangingChars="1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此表由高校或市县教育局申请审查部门，向本地本校信用平台责任部门提出审查申请；信用平台责任部门根据申请审查部门提供的名单（仅需姓名和身份证号），在信用平台进行审查，生成《信用审查报告》，反馈给申请审查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ZmIzMjIxOTY0ZDZiYjIyMmM4YmY1ZjA2Njk0YWUifQ=="/>
  </w:docVars>
  <w:rsids>
    <w:rsidRoot w:val="00000000"/>
    <w:rsid w:val="54B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2022-06-22T06:18:28Z</dcterms:created>
  <dc:creator>win</dc:creator>
  <cp:lastModifiedBy>蓬转之苇</cp:lastModifiedBy>
  <dcterms:modified xsi:type="dcterms:W3CDTF">2022-06-22T06:18:54Z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CFBA6F3C49044D029CA2AA4C2713B493</vt:lpwstr>
  </property>
</Properties>
</file>